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C83F" w14:textId="77777777" w:rsidR="00080FC4" w:rsidRDefault="00080FC4" w:rsidP="00080FC4">
      <w:pPr>
        <w:pStyle w:val="wordsection1"/>
        <w:spacing w:after="0" w:afterAutospacing="0"/>
        <w:jc w:val="center"/>
        <w:rPr>
          <w:color w:val="000000"/>
        </w:rPr>
      </w:pPr>
      <w:r>
        <w:rPr>
          <w:rFonts w:ascii="Georgia" w:hAnsi="Georgia"/>
          <w:b/>
          <w:bCs/>
          <w:color w:val="000000"/>
          <w:sz w:val="40"/>
          <w:szCs w:val="40"/>
        </w:rPr>
        <w:br/>
        <w:t>Senator Murray Announces Online Hub for Federal Resources, Information During Coronavirus Pandemic</w:t>
      </w:r>
    </w:p>
    <w:p w14:paraId="4410E8FC" w14:textId="77777777" w:rsidR="00080FC4" w:rsidRDefault="00080FC4" w:rsidP="00080FC4">
      <w:pPr>
        <w:pStyle w:val="wordsection1"/>
        <w:spacing w:after="0" w:afterAutospacing="0"/>
        <w:jc w:val="center"/>
        <w:rPr>
          <w:color w:val="000000"/>
        </w:rPr>
      </w:pPr>
      <w:r>
        <w:rPr>
          <w:color w:val="000000"/>
        </w:rPr>
        <w:t> </w:t>
      </w:r>
    </w:p>
    <w:p w14:paraId="57C6EC0E" w14:textId="77777777" w:rsidR="00080FC4" w:rsidRDefault="00080FC4" w:rsidP="00080FC4">
      <w:pPr>
        <w:pStyle w:val="wordsection1"/>
        <w:spacing w:after="0" w:afterAutospacing="0"/>
        <w:jc w:val="center"/>
        <w:rPr>
          <w:color w:val="000000"/>
        </w:rPr>
      </w:pPr>
      <w:r>
        <w:rPr>
          <w:rFonts w:ascii="Georgia" w:hAnsi="Georgia"/>
          <w:i/>
          <w:iCs/>
          <w:color w:val="000000"/>
          <w:sz w:val="28"/>
          <w:szCs w:val="28"/>
        </w:rPr>
        <w:t>Following the passage of the</w:t>
      </w:r>
      <w:r>
        <w:rPr>
          <w:rStyle w:val="apple-converted-space"/>
          <w:rFonts w:ascii="Georgia" w:hAnsi="Georgia"/>
          <w:i/>
          <w:iCs/>
          <w:color w:val="000000"/>
          <w:sz w:val="28"/>
          <w:szCs w:val="28"/>
        </w:rPr>
        <w:t> </w:t>
      </w:r>
      <w:r>
        <w:rPr>
          <w:rFonts w:ascii="Georgia" w:hAnsi="Georgia"/>
          <w:color w:val="000000"/>
          <w:sz w:val="28"/>
          <w:szCs w:val="28"/>
        </w:rPr>
        <w:t>Coronavirus Aid, Relief, and Economic Security (CARES) Act</w:t>
      </w:r>
      <w:r>
        <w:rPr>
          <w:rFonts w:ascii="Georgia" w:hAnsi="Georgia"/>
          <w:i/>
          <w:iCs/>
          <w:color w:val="000000"/>
          <w:sz w:val="28"/>
          <w:szCs w:val="28"/>
        </w:rPr>
        <w:t>, Senator Murray unveiled additional informational resources for constituents regarding the law’s many provisions</w:t>
      </w:r>
    </w:p>
    <w:p w14:paraId="055AAD21" w14:textId="77777777" w:rsidR="00080FC4" w:rsidRDefault="00080FC4" w:rsidP="00080FC4">
      <w:pPr>
        <w:pStyle w:val="wordsection1"/>
        <w:spacing w:after="0" w:afterAutospacing="0"/>
        <w:jc w:val="center"/>
        <w:rPr>
          <w:color w:val="000000"/>
        </w:rPr>
      </w:pPr>
      <w:r>
        <w:rPr>
          <w:rFonts w:ascii="Georgia" w:hAnsi="Georgia"/>
          <w:i/>
          <w:iCs/>
          <w:color w:val="000000"/>
          <w:sz w:val="28"/>
          <w:szCs w:val="28"/>
        </w:rPr>
        <w:t> </w:t>
      </w:r>
    </w:p>
    <w:p w14:paraId="02B08EE1" w14:textId="77777777" w:rsidR="00080FC4" w:rsidRDefault="00080FC4" w:rsidP="00080FC4">
      <w:pPr>
        <w:pStyle w:val="wordsection1"/>
        <w:spacing w:after="0" w:afterAutospacing="0"/>
        <w:jc w:val="center"/>
        <w:rPr>
          <w:color w:val="000000"/>
        </w:rPr>
      </w:pPr>
      <w:r>
        <w:rPr>
          <w:rFonts w:ascii="Georgia" w:hAnsi="Georgia"/>
          <w:i/>
          <w:iCs/>
          <w:color w:val="000000"/>
          <w:sz w:val="28"/>
          <w:szCs w:val="28"/>
        </w:rPr>
        <w:t>Resources include guidance for small business owners seeking relief, and information on direct payments, unemployment benefits, housing assistance and more</w:t>
      </w:r>
    </w:p>
    <w:p w14:paraId="4A65F094" w14:textId="77777777" w:rsidR="00080FC4" w:rsidRDefault="00080FC4" w:rsidP="00080FC4">
      <w:pPr>
        <w:pStyle w:val="wordsection1"/>
        <w:spacing w:after="0" w:afterAutospacing="0"/>
        <w:jc w:val="center"/>
        <w:rPr>
          <w:color w:val="000000"/>
        </w:rPr>
      </w:pPr>
      <w:r>
        <w:rPr>
          <w:rFonts w:ascii="Georgia" w:hAnsi="Georgia"/>
          <w:i/>
          <w:iCs/>
          <w:color w:val="000000"/>
          <w:sz w:val="28"/>
          <w:szCs w:val="28"/>
        </w:rPr>
        <w:t> </w:t>
      </w:r>
    </w:p>
    <w:p w14:paraId="43CB495D" w14:textId="77777777" w:rsidR="00080FC4" w:rsidRDefault="00080FC4" w:rsidP="00080FC4">
      <w:pPr>
        <w:pStyle w:val="wordsection1"/>
        <w:spacing w:after="0" w:afterAutospacing="0"/>
        <w:jc w:val="center"/>
        <w:rPr>
          <w:color w:val="000000"/>
        </w:rPr>
      </w:pPr>
      <w:r>
        <w:rPr>
          <w:rFonts w:ascii="Georgia" w:hAnsi="Georgia"/>
          <w:i/>
          <w:iCs/>
          <w:color w:val="000000"/>
          <w:sz w:val="28"/>
          <w:szCs w:val="28"/>
          <w:u w:val="single"/>
        </w:rPr>
        <w:t>Senator Murray</w:t>
      </w:r>
      <w:r>
        <w:rPr>
          <w:rFonts w:ascii="Georgia" w:hAnsi="Georgia"/>
          <w:i/>
          <w:iCs/>
          <w:color w:val="000000"/>
          <w:sz w:val="28"/>
          <w:szCs w:val="28"/>
        </w:rPr>
        <w:t>: “Now that the law is in effect, the next step is making sure Washingtonians have the information they need to get the federal relief and support they’re entitled to”</w:t>
      </w:r>
    </w:p>
    <w:p w14:paraId="68CA5F55" w14:textId="77777777" w:rsidR="00080FC4" w:rsidRDefault="00080FC4" w:rsidP="00080FC4">
      <w:pPr>
        <w:pStyle w:val="wordsection1"/>
        <w:spacing w:after="0" w:afterAutospacing="0"/>
        <w:rPr>
          <w:color w:val="000000"/>
        </w:rPr>
      </w:pPr>
      <w:r>
        <w:rPr>
          <w:rFonts w:ascii="Georgia" w:hAnsi="Georgia"/>
          <w:b/>
          <w:bCs/>
          <w:color w:val="000000"/>
        </w:rPr>
        <w:t> </w:t>
      </w:r>
    </w:p>
    <w:p w14:paraId="36B824F5" w14:textId="77777777" w:rsidR="00080FC4" w:rsidRDefault="00080FC4" w:rsidP="00080FC4">
      <w:pPr>
        <w:pStyle w:val="wordsection1"/>
        <w:spacing w:after="0" w:afterAutospacing="0"/>
        <w:rPr>
          <w:color w:val="000000"/>
        </w:rPr>
      </w:pPr>
      <w:r>
        <w:rPr>
          <w:rFonts w:ascii="Georgia" w:hAnsi="Georgia"/>
          <w:b/>
          <w:bCs/>
          <w:color w:val="000000"/>
        </w:rPr>
        <w:t>(Washington, D.C.) –</w:t>
      </w:r>
      <w:r>
        <w:rPr>
          <w:rFonts w:ascii="Georgia" w:hAnsi="Georgia"/>
          <w:color w:val="000000"/>
        </w:rPr>
        <w:t> Today, U.S. Senator Patty Murray (D-WA), the top Democrat on the Senate Health, Education, Labor, and Pensions Committee, released a set of resources to help inform Washingtonians on what the</w:t>
      </w:r>
      <w:r>
        <w:rPr>
          <w:rStyle w:val="apple-converted-space"/>
          <w:rFonts w:ascii="Georgia" w:hAnsi="Georgia"/>
          <w:color w:val="000000"/>
        </w:rPr>
        <w:t> </w:t>
      </w:r>
      <w:r>
        <w:rPr>
          <w:rFonts w:ascii="Georgia" w:hAnsi="Georgia"/>
          <w:i/>
          <w:iCs/>
          <w:color w:val="000000"/>
        </w:rPr>
        <w:t>Coronavirus Aid, Relief, and Economic Security (CARES) Act</w:t>
      </w:r>
      <w:r>
        <w:rPr>
          <w:rStyle w:val="apple-converted-space"/>
          <w:rFonts w:ascii="Georgia" w:hAnsi="Georgia"/>
          <w:color w:val="000000"/>
        </w:rPr>
        <w:t> </w:t>
      </w:r>
      <w:r>
        <w:rPr>
          <w:rFonts w:ascii="Georgia" w:hAnsi="Georgia"/>
          <w:color w:val="000000"/>
        </w:rPr>
        <w:t>means for them and our state, and how they can access aid and assistance in the law. After securing critical funding for hospitals, front-line workers, small businesses, and people facing unemployment in the</w:t>
      </w:r>
      <w:r>
        <w:rPr>
          <w:rStyle w:val="apple-converted-space"/>
          <w:rFonts w:ascii="Georgia" w:hAnsi="Georgia"/>
          <w:color w:val="000000"/>
        </w:rPr>
        <w:t> </w:t>
      </w:r>
      <w:r>
        <w:rPr>
          <w:rFonts w:ascii="Georgia" w:hAnsi="Georgia"/>
          <w:i/>
          <w:iCs/>
          <w:color w:val="000000"/>
        </w:rPr>
        <w:t>CARES Act</w:t>
      </w:r>
      <w:r>
        <w:rPr>
          <w:rFonts w:ascii="Georgia" w:hAnsi="Georgia"/>
          <w:color w:val="000000"/>
        </w:rPr>
        <w:t>, Senator Murray is working to provide rigorous oversight of the law’s implementation to ensure that resources and assistance go to those who need it most.</w:t>
      </w:r>
    </w:p>
    <w:p w14:paraId="516EA61E" w14:textId="77777777" w:rsidR="00080FC4" w:rsidRDefault="00080FC4" w:rsidP="00080FC4">
      <w:pPr>
        <w:pStyle w:val="wordsection1"/>
        <w:spacing w:after="0" w:afterAutospacing="0"/>
        <w:rPr>
          <w:color w:val="000000"/>
        </w:rPr>
      </w:pPr>
      <w:r>
        <w:rPr>
          <w:color w:val="000000"/>
        </w:rPr>
        <w:t> </w:t>
      </w:r>
    </w:p>
    <w:p w14:paraId="1CE7A1F2" w14:textId="77777777" w:rsidR="00080FC4" w:rsidRDefault="00080FC4" w:rsidP="00080FC4">
      <w:pPr>
        <w:pStyle w:val="wordsection1"/>
        <w:spacing w:after="0" w:afterAutospacing="0"/>
        <w:rPr>
          <w:color w:val="000000"/>
        </w:rPr>
      </w:pPr>
      <w:r>
        <w:rPr>
          <w:rFonts w:ascii="Georgia" w:hAnsi="Georgia"/>
          <w:b/>
          <w:bCs/>
          <w:color w:val="000000"/>
        </w:rPr>
        <w:t>“As a voice for our state, I’ve been focused on ensuring the CARES Act prioritizes families, workers, students and schools, small businesses, tribes and more that have been hard-hit by the coronavirus pandemic and response—and now that the law is in effect, the next step is making sure Washingtonians have the information they need to get the federal relief and support they’re entitled to,”</w:t>
      </w:r>
      <w:r>
        <w:rPr>
          <w:rStyle w:val="apple-converted-space"/>
          <w:rFonts w:ascii="Georgia" w:hAnsi="Georgia"/>
          <w:b/>
          <w:bCs/>
          <w:color w:val="000000"/>
        </w:rPr>
        <w:t> </w:t>
      </w:r>
      <w:r>
        <w:rPr>
          <w:rFonts w:ascii="Georgia" w:hAnsi="Georgia"/>
          <w:color w:val="000000"/>
        </w:rPr>
        <w:t>Senator Murray said.</w:t>
      </w:r>
      <w:r>
        <w:rPr>
          <w:rStyle w:val="apple-converted-space"/>
          <w:rFonts w:ascii="Georgia" w:hAnsi="Georgia"/>
          <w:b/>
          <w:bCs/>
          <w:color w:val="000000"/>
        </w:rPr>
        <w:t> </w:t>
      </w:r>
      <w:r>
        <w:rPr>
          <w:rFonts w:ascii="Georgia" w:hAnsi="Georgia"/>
          <w:b/>
          <w:bCs/>
          <w:color w:val="000000"/>
        </w:rPr>
        <w:t xml:space="preserve">“However, there’s much </w:t>
      </w:r>
      <w:r>
        <w:rPr>
          <w:rFonts w:ascii="Georgia" w:hAnsi="Georgia"/>
          <w:b/>
          <w:bCs/>
          <w:color w:val="000000"/>
        </w:rPr>
        <w:lastRenderedPageBreak/>
        <w:t>more to do—including making sure this law is implemented properly, that there is sufficient oversight and that Congress continues taking the steps necessary to help our nation get through this crisis—and I will keep fighting to make sure the needs of Washingtonians stay top of mind while we work to slow the spread of the virus.”</w:t>
      </w:r>
    </w:p>
    <w:p w14:paraId="7D3C7A9B" w14:textId="77777777" w:rsidR="00080FC4" w:rsidRDefault="00080FC4" w:rsidP="00080FC4">
      <w:pPr>
        <w:pStyle w:val="wordsection1"/>
        <w:spacing w:after="0" w:afterAutospacing="0"/>
        <w:rPr>
          <w:color w:val="000000"/>
        </w:rPr>
      </w:pPr>
      <w:r>
        <w:rPr>
          <w:rFonts w:ascii="Georgia" w:hAnsi="Georgia"/>
          <w:b/>
          <w:bCs/>
          <w:color w:val="000000"/>
        </w:rPr>
        <w:t> </w:t>
      </w:r>
    </w:p>
    <w:p w14:paraId="14388745" w14:textId="77777777" w:rsidR="00080FC4" w:rsidRDefault="00080FC4" w:rsidP="00080FC4">
      <w:pPr>
        <w:pStyle w:val="wordsection1"/>
        <w:spacing w:after="0" w:afterAutospacing="0"/>
        <w:rPr>
          <w:color w:val="000000"/>
        </w:rPr>
      </w:pPr>
      <w:r>
        <w:rPr>
          <w:rFonts w:ascii="Georgia" w:hAnsi="Georgia"/>
          <w:color w:val="000000"/>
        </w:rPr>
        <w:t>Senator Murray’s online hub of coronavirus resources for Washingtonians can be found</w:t>
      </w:r>
      <w:r>
        <w:rPr>
          <w:rStyle w:val="apple-converted-space"/>
          <w:rFonts w:ascii="Georgia" w:hAnsi="Georgia"/>
          <w:color w:val="000000"/>
        </w:rPr>
        <w:t> </w:t>
      </w:r>
      <w:hyperlink r:id="rId5" w:history="1">
        <w:r>
          <w:rPr>
            <w:rStyle w:val="Hyperlink"/>
            <w:rFonts w:ascii="Georgia" w:hAnsi="Georgia"/>
            <w:color w:val="0563C1"/>
          </w:rPr>
          <w:t>HERE</w:t>
        </w:r>
      </w:hyperlink>
      <w:r>
        <w:rPr>
          <w:rFonts w:ascii="Georgia" w:hAnsi="Georgia"/>
          <w:color w:val="000000"/>
        </w:rPr>
        <w:t>, including information on the following topics:</w:t>
      </w:r>
    </w:p>
    <w:p w14:paraId="57AA1863" w14:textId="77777777" w:rsidR="00080FC4" w:rsidRDefault="00080FC4" w:rsidP="00080FC4">
      <w:pPr>
        <w:pStyle w:val="wordsection1"/>
        <w:spacing w:after="0" w:afterAutospacing="0"/>
        <w:rPr>
          <w:color w:val="000000"/>
        </w:rPr>
      </w:pPr>
      <w:r>
        <w:rPr>
          <w:rFonts w:ascii="Georgia" w:hAnsi="Georgia"/>
          <w:color w:val="000000"/>
        </w:rPr>
        <w:t> </w:t>
      </w:r>
    </w:p>
    <w:p w14:paraId="33768241" w14:textId="77777777" w:rsidR="00080FC4" w:rsidRDefault="00080FC4" w:rsidP="00080FC4">
      <w:pPr>
        <w:pStyle w:val="wordsection1"/>
        <w:numPr>
          <w:ilvl w:val="0"/>
          <w:numId w:val="1"/>
        </w:numPr>
        <w:rPr>
          <w:color w:val="000000"/>
        </w:rPr>
      </w:pPr>
      <w:r>
        <w:rPr>
          <w:rFonts w:ascii="Georgia" w:hAnsi="Georgia"/>
          <w:b/>
          <w:bCs/>
          <w:color w:val="000000"/>
        </w:rPr>
        <w:t>Small Businesses: </w:t>
      </w:r>
      <w:r>
        <w:rPr>
          <w:rFonts w:ascii="Georgia" w:hAnsi="Georgia"/>
          <w:color w:val="000000"/>
        </w:rPr>
        <w:t>New relief was created to help pay employees and cover operating costs. Click</w:t>
      </w:r>
      <w:r>
        <w:rPr>
          <w:rStyle w:val="apple-converted-space"/>
          <w:rFonts w:ascii="Georgia" w:hAnsi="Georgia"/>
          <w:color w:val="000000"/>
        </w:rPr>
        <w:t> </w:t>
      </w:r>
      <w:hyperlink r:id="rId6" w:history="1">
        <w:r>
          <w:rPr>
            <w:rStyle w:val="Hyperlink"/>
            <w:rFonts w:ascii="Georgia" w:hAnsi="Georgia"/>
            <w:color w:val="0563C1"/>
          </w:rPr>
          <w:t>HERE</w:t>
        </w:r>
      </w:hyperlink>
      <w:r>
        <w:rPr>
          <w:rStyle w:val="apple-converted-space"/>
          <w:rFonts w:ascii="Georgia" w:hAnsi="Georgia"/>
          <w:color w:val="000000"/>
        </w:rPr>
        <w:t> </w:t>
      </w:r>
      <w:r>
        <w:rPr>
          <w:rFonts w:ascii="Georgia" w:hAnsi="Georgia"/>
          <w:color w:val="000000"/>
        </w:rPr>
        <w:t>to learn more.</w:t>
      </w:r>
    </w:p>
    <w:p w14:paraId="646FCDDB"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30392705" w14:textId="77777777" w:rsidR="00080FC4" w:rsidRDefault="00080FC4" w:rsidP="00080FC4">
      <w:pPr>
        <w:pStyle w:val="wordsection1"/>
        <w:numPr>
          <w:ilvl w:val="0"/>
          <w:numId w:val="2"/>
        </w:numPr>
        <w:rPr>
          <w:color w:val="000000"/>
        </w:rPr>
      </w:pPr>
      <w:r>
        <w:rPr>
          <w:rFonts w:ascii="Georgia" w:hAnsi="Georgia"/>
          <w:b/>
          <w:bCs/>
          <w:color w:val="000000"/>
        </w:rPr>
        <w:t>Direct Payments and Unemployment Benefits:</w:t>
      </w:r>
      <w:r>
        <w:rPr>
          <w:rFonts w:ascii="Georgia" w:hAnsi="Georgia"/>
          <w:color w:val="000000"/>
        </w:rPr>
        <w:t> Most individuals and families will receive a one-time cash payment from the government, as well as expanded unemployment insurance to help workers whose hours were cut or lost their jobs. Click</w:t>
      </w:r>
      <w:r>
        <w:rPr>
          <w:rStyle w:val="apple-converted-space"/>
          <w:rFonts w:ascii="Georgia" w:hAnsi="Georgia"/>
          <w:color w:val="000000"/>
        </w:rPr>
        <w:t> </w:t>
      </w:r>
      <w:hyperlink r:id="rId7" w:history="1">
        <w:r>
          <w:rPr>
            <w:rStyle w:val="Hyperlink"/>
            <w:rFonts w:ascii="Georgia" w:hAnsi="Georgia"/>
            <w:color w:val="0563C1"/>
          </w:rPr>
          <w:t>HE</w:t>
        </w:r>
        <w:bookmarkStart w:id="0" w:name="_GoBack"/>
        <w:bookmarkEnd w:id="0"/>
        <w:r>
          <w:rPr>
            <w:rStyle w:val="Hyperlink"/>
            <w:rFonts w:ascii="Georgia" w:hAnsi="Georgia"/>
            <w:color w:val="0563C1"/>
          </w:rPr>
          <w:t>R</w:t>
        </w:r>
        <w:r>
          <w:rPr>
            <w:rStyle w:val="Hyperlink"/>
            <w:rFonts w:ascii="Georgia" w:hAnsi="Georgia"/>
            <w:color w:val="0563C1"/>
          </w:rPr>
          <w:t>E</w:t>
        </w:r>
      </w:hyperlink>
      <w:r>
        <w:rPr>
          <w:rStyle w:val="apple-converted-space"/>
          <w:rFonts w:ascii="Georgia" w:hAnsi="Georgia"/>
          <w:color w:val="000000"/>
        </w:rPr>
        <w:t> </w:t>
      </w:r>
      <w:r>
        <w:rPr>
          <w:rFonts w:ascii="Georgia" w:hAnsi="Georgia"/>
          <w:color w:val="000000"/>
        </w:rPr>
        <w:t>to learn more.</w:t>
      </w:r>
    </w:p>
    <w:p w14:paraId="1B9ACA34"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1C4BE923" w14:textId="77777777" w:rsidR="00080FC4" w:rsidRDefault="00080FC4" w:rsidP="00080FC4">
      <w:pPr>
        <w:pStyle w:val="wordsection1"/>
        <w:numPr>
          <w:ilvl w:val="0"/>
          <w:numId w:val="3"/>
        </w:numPr>
        <w:rPr>
          <w:color w:val="000000"/>
        </w:rPr>
      </w:pPr>
      <w:r>
        <w:rPr>
          <w:rFonts w:ascii="Georgia" w:hAnsi="Georgia"/>
          <w:b/>
          <w:bCs/>
          <w:color w:val="000000"/>
        </w:rPr>
        <w:t>Washington State Tribes:</w:t>
      </w:r>
      <w:r>
        <w:rPr>
          <w:rFonts w:ascii="Georgia" w:hAnsi="Georgia"/>
          <w:color w:val="000000"/>
        </w:rPr>
        <w:t> Tribes will receive federal funding to help support their response to the coronavirus crisis. Click</w:t>
      </w:r>
      <w:r>
        <w:rPr>
          <w:rStyle w:val="apple-converted-space"/>
          <w:rFonts w:ascii="Georgia" w:hAnsi="Georgia"/>
          <w:color w:val="000000"/>
        </w:rPr>
        <w:t> </w:t>
      </w:r>
      <w:hyperlink r:id="rId8" w:history="1">
        <w:r>
          <w:rPr>
            <w:rStyle w:val="Hyperlink"/>
            <w:rFonts w:ascii="Georgia" w:hAnsi="Georgia"/>
            <w:color w:val="0563C1"/>
          </w:rPr>
          <w:t>HERE</w:t>
        </w:r>
      </w:hyperlink>
      <w:r>
        <w:rPr>
          <w:rStyle w:val="apple-converted-space"/>
          <w:rFonts w:ascii="Georgia" w:hAnsi="Georgia"/>
          <w:color w:val="000000"/>
        </w:rPr>
        <w:t> </w:t>
      </w:r>
      <w:r>
        <w:rPr>
          <w:rFonts w:ascii="Georgia" w:hAnsi="Georgia"/>
          <w:color w:val="000000"/>
        </w:rPr>
        <w:t>to learn more.</w:t>
      </w:r>
    </w:p>
    <w:p w14:paraId="273B98B1"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345D81E3" w14:textId="77777777" w:rsidR="00080FC4" w:rsidRDefault="00080FC4" w:rsidP="00080FC4">
      <w:pPr>
        <w:pStyle w:val="wordsection1"/>
        <w:numPr>
          <w:ilvl w:val="0"/>
          <w:numId w:val="4"/>
        </w:numPr>
        <w:rPr>
          <w:color w:val="000000"/>
        </w:rPr>
      </w:pPr>
      <w:r>
        <w:rPr>
          <w:rFonts w:ascii="Georgia" w:hAnsi="Georgia"/>
          <w:b/>
          <w:bCs/>
          <w:color w:val="000000"/>
        </w:rPr>
        <w:t>Nutrition Assistance &amp; Support:</w:t>
      </w:r>
      <w:r>
        <w:rPr>
          <w:rFonts w:ascii="Georgia" w:hAnsi="Georgia"/>
          <w:color w:val="000000"/>
        </w:rPr>
        <w:t> Additional support for programs to help families get nutritious food will allow more families to receive assistance. Click</w:t>
      </w:r>
      <w:r>
        <w:rPr>
          <w:rStyle w:val="apple-converted-space"/>
          <w:rFonts w:ascii="Georgia" w:hAnsi="Georgia"/>
          <w:color w:val="000000"/>
        </w:rPr>
        <w:t> </w:t>
      </w:r>
      <w:hyperlink r:id="rId9" w:history="1">
        <w:r>
          <w:rPr>
            <w:rStyle w:val="Hyperlink"/>
            <w:rFonts w:ascii="Georgia" w:hAnsi="Georgia"/>
            <w:color w:val="0563C1"/>
          </w:rPr>
          <w:t>HERE</w:t>
        </w:r>
      </w:hyperlink>
      <w:r>
        <w:rPr>
          <w:rStyle w:val="apple-converted-space"/>
          <w:rFonts w:ascii="Georgia" w:hAnsi="Georgia"/>
          <w:color w:val="000000"/>
        </w:rPr>
        <w:t> </w:t>
      </w:r>
      <w:r>
        <w:rPr>
          <w:rFonts w:ascii="Georgia" w:hAnsi="Georgia"/>
          <w:color w:val="000000"/>
        </w:rPr>
        <w:t>to learn more.</w:t>
      </w:r>
    </w:p>
    <w:p w14:paraId="024CB52A"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53CEBB9D" w14:textId="77777777" w:rsidR="00080FC4" w:rsidRDefault="00080FC4" w:rsidP="00080FC4">
      <w:pPr>
        <w:pStyle w:val="wordsection1"/>
        <w:numPr>
          <w:ilvl w:val="0"/>
          <w:numId w:val="5"/>
        </w:numPr>
        <w:rPr>
          <w:color w:val="000000"/>
        </w:rPr>
      </w:pPr>
      <w:r>
        <w:rPr>
          <w:rFonts w:ascii="Georgia" w:hAnsi="Georgia"/>
          <w:b/>
          <w:bCs/>
          <w:color w:val="000000"/>
        </w:rPr>
        <w:t>Federal Housing Support:</w:t>
      </w:r>
      <w:r>
        <w:rPr>
          <w:rFonts w:ascii="Georgia" w:hAnsi="Georgia"/>
          <w:color w:val="000000"/>
        </w:rPr>
        <w:t> Additional support will help families facing housing insecurity and people experiencing homelessness. Click</w:t>
      </w:r>
      <w:r>
        <w:rPr>
          <w:rStyle w:val="apple-converted-space"/>
          <w:rFonts w:ascii="Georgia" w:hAnsi="Georgia"/>
          <w:color w:val="000000"/>
        </w:rPr>
        <w:t> </w:t>
      </w:r>
      <w:hyperlink r:id="rId10" w:history="1">
        <w:r>
          <w:rPr>
            <w:rStyle w:val="Hyperlink"/>
            <w:rFonts w:ascii="Georgia" w:hAnsi="Georgia"/>
            <w:color w:val="0563C1"/>
          </w:rPr>
          <w:t>HERE</w:t>
        </w:r>
      </w:hyperlink>
      <w:r>
        <w:rPr>
          <w:rStyle w:val="apple-converted-space"/>
          <w:rFonts w:ascii="Georgia" w:hAnsi="Georgia"/>
          <w:color w:val="000000"/>
        </w:rPr>
        <w:t> </w:t>
      </w:r>
      <w:r>
        <w:rPr>
          <w:rFonts w:ascii="Georgia" w:hAnsi="Georgia"/>
          <w:color w:val="000000"/>
        </w:rPr>
        <w:t>to learn more.</w:t>
      </w:r>
    </w:p>
    <w:p w14:paraId="3D004816"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4EDA3A80" w14:textId="77777777" w:rsidR="00080FC4" w:rsidRDefault="00080FC4" w:rsidP="00080FC4">
      <w:pPr>
        <w:pStyle w:val="wordsection1"/>
        <w:numPr>
          <w:ilvl w:val="0"/>
          <w:numId w:val="6"/>
        </w:numPr>
        <w:rPr>
          <w:color w:val="000000"/>
        </w:rPr>
      </w:pPr>
      <w:r>
        <w:rPr>
          <w:rFonts w:ascii="Georgia" w:hAnsi="Georgia"/>
          <w:b/>
          <w:bCs/>
          <w:color w:val="000000"/>
        </w:rPr>
        <w:t>Investments in Child Care:</w:t>
      </w:r>
      <w:r>
        <w:rPr>
          <w:rFonts w:ascii="Georgia" w:hAnsi="Georgia"/>
          <w:color w:val="000000"/>
        </w:rPr>
        <w:t xml:space="preserve"> Strengthened funding will help workers afford </w:t>
      </w:r>
      <w:proofErr w:type="gramStart"/>
      <w:r>
        <w:rPr>
          <w:rFonts w:ascii="Georgia" w:hAnsi="Georgia"/>
          <w:color w:val="000000"/>
        </w:rPr>
        <w:t>child care</w:t>
      </w:r>
      <w:proofErr w:type="gramEnd"/>
      <w:r>
        <w:rPr>
          <w:rFonts w:ascii="Georgia" w:hAnsi="Georgia"/>
          <w:color w:val="000000"/>
        </w:rPr>
        <w:t>, and support child care workers and providers. Click</w:t>
      </w:r>
      <w:r>
        <w:rPr>
          <w:rStyle w:val="apple-converted-space"/>
          <w:rFonts w:ascii="Georgia" w:hAnsi="Georgia"/>
          <w:color w:val="000000"/>
        </w:rPr>
        <w:t> </w:t>
      </w:r>
      <w:hyperlink r:id="rId11" w:history="1">
        <w:r>
          <w:rPr>
            <w:rStyle w:val="Hyperlink"/>
            <w:rFonts w:ascii="Georgia" w:hAnsi="Georgia"/>
            <w:color w:val="0563C1"/>
          </w:rPr>
          <w:t>HERE</w:t>
        </w:r>
      </w:hyperlink>
      <w:r>
        <w:rPr>
          <w:rStyle w:val="apple-converted-space"/>
          <w:rFonts w:ascii="Georgia" w:hAnsi="Georgia"/>
          <w:color w:val="000000"/>
        </w:rPr>
        <w:t> </w:t>
      </w:r>
      <w:r>
        <w:rPr>
          <w:rFonts w:ascii="Georgia" w:hAnsi="Georgia"/>
          <w:color w:val="000000"/>
        </w:rPr>
        <w:t>to learn more.</w:t>
      </w:r>
    </w:p>
    <w:p w14:paraId="2503176B"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02A63253" w14:textId="77777777" w:rsidR="00080FC4" w:rsidRDefault="00080FC4" w:rsidP="00080FC4">
      <w:pPr>
        <w:pStyle w:val="wordsection1"/>
        <w:numPr>
          <w:ilvl w:val="0"/>
          <w:numId w:val="7"/>
        </w:numPr>
        <w:rPr>
          <w:color w:val="000000"/>
        </w:rPr>
      </w:pPr>
      <w:r>
        <w:rPr>
          <w:rFonts w:ascii="Georgia" w:hAnsi="Georgia"/>
          <w:b/>
          <w:bCs/>
          <w:color w:val="000000"/>
        </w:rPr>
        <w:lastRenderedPageBreak/>
        <w:t>Investments in K-12 and Higher Education:</w:t>
      </w:r>
      <w:r>
        <w:rPr>
          <w:rFonts w:ascii="Georgia" w:hAnsi="Georgia"/>
          <w:color w:val="000000"/>
        </w:rPr>
        <w:t xml:space="preserve"> Schools and colleges will receive additional support to continue providing meals, support distance learning, provide mental health resources, and more. </w:t>
      </w:r>
      <w:proofErr w:type="spellStart"/>
      <w:r>
        <w:rPr>
          <w:rFonts w:ascii="Georgia" w:hAnsi="Georgia"/>
          <w:color w:val="000000"/>
        </w:rPr>
        <w:t>Click</w:t>
      </w:r>
      <w:hyperlink r:id="rId12" w:history="1">
        <w:r>
          <w:rPr>
            <w:rStyle w:val="Hyperlink"/>
            <w:rFonts w:ascii="Georgia" w:hAnsi="Georgia"/>
            <w:color w:val="0563C1"/>
          </w:rPr>
          <w:t>HERE</w:t>
        </w:r>
        <w:proofErr w:type="spellEnd"/>
      </w:hyperlink>
      <w:r>
        <w:rPr>
          <w:rStyle w:val="apple-converted-space"/>
          <w:rFonts w:ascii="Georgia" w:hAnsi="Georgia"/>
          <w:color w:val="000000"/>
        </w:rPr>
        <w:t> </w:t>
      </w:r>
      <w:r>
        <w:rPr>
          <w:rFonts w:ascii="Georgia" w:hAnsi="Georgia"/>
          <w:color w:val="000000"/>
        </w:rPr>
        <w:t>to learn more.</w:t>
      </w:r>
    </w:p>
    <w:p w14:paraId="3CE55472"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44E57F65" w14:textId="77777777" w:rsidR="00080FC4" w:rsidRDefault="00080FC4" w:rsidP="00080FC4">
      <w:pPr>
        <w:pStyle w:val="wordsection1"/>
        <w:numPr>
          <w:ilvl w:val="0"/>
          <w:numId w:val="8"/>
        </w:numPr>
        <w:rPr>
          <w:color w:val="000000"/>
        </w:rPr>
      </w:pPr>
      <w:r>
        <w:rPr>
          <w:rFonts w:ascii="Georgia" w:hAnsi="Georgia"/>
          <w:b/>
          <w:bCs/>
          <w:color w:val="000000"/>
        </w:rPr>
        <w:t>Expanded Relief for Federal Student Loan Borrowers:</w:t>
      </w:r>
      <w:r>
        <w:rPr>
          <w:rFonts w:ascii="Georgia" w:hAnsi="Georgia"/>
          <w:color w:val="000000"/>
        </w:rPr>
        <w:t> New provisions will help hard-hit student loan borrowers by suspending payments and waiving interest. Click</w:t>
      </w:r>
      <w:r>
        <w:rPr>
          <w:rStyle w:val="apple-converted-space"/>
          <w:rFonts w:ascii="Georgia" w:hAnsi="Georgia"/>
          <w:color w:val="000000"/>
        </w:rPr>
        <w:t> </w:t>
      </w:r>
      <w:hyperlink r:id="rId13" w:history="1">
        <w:r>
          <w:rPr>
            <w:rStyle w:val="Hyperlink"/>
            <w:rFonts w:ascii="Georgia" w:hAnsi="Georgia"/>
            <w:color w:val="0563C1"/>
          </w:rPr>
          <w:t>HERE</w:t>
        </w:r>
      </w:hyperlink>
      <w:r>
        <w:rPr>
          <w:rStyle w:val="apple-converted-space"/>
          <w:rFonts w:ascii="Georgia" w:hAnsi="Georgia"/>
          <w:color w:val="000000"/>
        </w:rPr>
        <w:t> </w:t>
      </w:r>
      <w:r>
        <w:rPr>
          <w:rFonts w:ascii="Georgia" w:hAnsi="Georgia"/>
          <w:color w:val="000000"/>
        </w:rPr>
        <w:t>to learn more.</w:t>
      </w:r>
    </w:p>
    <w:p w14:paraId="33551857" w14:textId="77777777" w:rsidR="00080FC4" w:rsidRDefault="00080FC4" w:rsidP="00080FC4">
      <w:pPr>
        <w:pStyle w:val="wordsection1"/>
        <w:spacing w:before="0" w:beforeAutospacing="0" w:after="150" w:afterAutospacing="0"/>
        <w:rPr>
          <w:color w:val="000000"/>
        </w:rPr>
      </w:pPr>
      <w:r>
        <w:rPr>
          <w:rFonts w:ascii="Georgia" w:hAnsi="Georgia"/>
          <w:color w:val="000000"/>
        </w:rPr>
        <w:t> </w:t>
      </w:r>
    </w:p>
    <w:p w14:paraId="6293827E" w14:textId="77777777" w:rsidR="00080FC4" w:rsidRDefault="00080FC4" w:rsidP="00080FC4">
      <w:pPr>
        <w:pStyle w:val="wordsection1"/>
        <w:spacing w:before="0" w:beforeAutospacing="0" w:after="150" w:afterAutospacing="0"/>
        <w:rPr>
          <w:color w:val="000000"/>
        </w:rPr>
      </w:pPr>
      <w:r>
        <w:rPr>
          <w:rFonts w:ascii="Georgia" w:hAnsi="Georgia"/>
          <w:color w:val="000000"/>
        </w:rPr>
        <w:t>For additional information about federal grants and other resources available to individuals, families, and businesses through the CARES Act, please don’t hesitate to contact us</w:t>
      </w:r>
      <w:r>
        <w:rPr>
          <w:rStyle w:val="apple-converted-space"/>
          <w:rFonts w:ascii="Georgia" w:hAnsi="Georgia"/>
          <w:color w:val="000000"/>
        </w:rPr>
        <w:t> </w:t>
      </w:r>
      <w:hyperlink r:id="rId14" w:history="1">
        <w:r>
          <w:rPr>
            <w:rStyle w:val="Hyperlink"/>
            <w:rFonts w:ascii="Georgia" w:hAnsi="Georgia"/>
            <w:color w:val="0563C1"/>
          </w:rPr>
          <w:t>HERE</w:t>
        </w:r>
      </w:hyperlink>
      <w:r>
        <w:rPr>
          <w:rFonts w:ascii="Georgia" w:hAnsi="Georgia"/>
          <w:color w:val="000000"/>
        </w:rPr>
        <w:t>.</w:t>
      </w:r>
      <w:r>
        <w:rPr>
          <w:rStyle w:val="apple-converted-space"/>
          <w:rFonts w:ascii="Georgia" w:hAnsi="Georgia"/>
          <w:color w:val="000000"/>
        </w:rPr>
        <w:t> </w:t>
      </w:r>
    </w:p>
    <w:p w14:paraId="50020127" w14:textId="77777777" w:rsidR="00080FC4" w:rsidRDefault="00080FC4" w:rsidP="00080FC4">
      <w:pPr>
        <w:pStyle w:val="wordsection1"/>
        <w:spacing w:after="0" w:afterAutospacing="0"/>
        <w:rPr>
          <w:color w:val="000000"/>
        </w:rPr>
      </w:pPr>
      <w:r>
        <w:rPr>
          <w:rFonts w:ascii="Georgia" w:hAnsi="Georgia"/>
          <w:b/>
          <w:bCs/>
          <w:color w:val="000000"/>
        </w:rPr>
        <w:t> </w:t>
      </w:r>
    </w:p>
    <w:p w14:paraId="77F305CA" w14:textId="77777777" w:rsidR="00080FC4" w:rsidRDefault="00080FC4" w:rsidP="00080FC4">
      <w:pPr>
        <w:pStyle w:val="wordsection1"/>
        <w:spacing w:after="0" w:afterAutospacing="0"/>
        <w:jc w:val="center"/>
        <w:rPr>
          <w:color w:val="000000"/>
        </w:rPr>
      </w:pPr>
      <w:r>
        <w:rPr>
          <w:rFonts w:ascii="Georgia" w:hAnsi="Georgia"/>
          <w:color w:val="000000"/>
        </w:rPr>
        <w:t>###</w:t>
      </w:r>
    </w:p>
    <w:p w14:paraId="4132014E" w14:textId="77777777" w:rsidR="00C02BF2" w:rsidRDefault="00C02BF2"/>
    <w:sectPr w:rsidR="00C02BF2" w:rsidSect="00503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6F9"/>
    <w:multiLevelType w:val="multilevel"/>
    <w:tmpl w:val="CC5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1AAB"/>
    <w:multiLevelType w:val="multilevel"/>
    <w:tmpl w:val="97D2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A3C9A"/>
    <w:multiLevelType w:val="multilevel"/>
    <w:tmpl w:val="55E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6B3590"/>
    <w:multiLevelType w:val="multilevel"/>
    <w:tmpl w:val="359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46A15"/>
    <w:multiLevelType w:val="multilevel"/>
    <w:tmpl w:val="CA0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A1711D"/>
    <w:multiLevelType w:val="multilevel"/>
    <w:tmpl w:val="8A0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42F1F"/>
    <w:multiLevelType w:val="multilevel"/>
    <w:tmpl w:val="D39E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16BA9"/>
    <w:multiLevelType w:val="multilevel"/>
    <w:tmpl w:val="21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C4"/>
    <w:rsid w:val="00080FC4"/>
    <w:rsid w:val="00503610"/>
    <w:rsid w:val="00C0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A8293"/>
  <w15:chartTrackingRefBased/>
  <w15:docId w15:val="{DF5520BF-56BD-214C-9E20-D5F5091E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080FC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0FC4"/>
  </w:style>
  <w:style w:type="character" w:styleId="Hyperlink">
    <w:name w:val="Hyperlink"/>
    <w:basedOn w:val="DefaultParagraphFont"/>
    <w:uiPriority w:val="99"/>
    <w:semiHidden/>
    <w:unhideWhenUsed/>
    <w:rsid w:val="00080FC4"/>
    <w:rPr>
      <w:color w:val="0000FF"/>
      <w:u w:val="single"/>
    </w:rPr>
  </w:style>
  <w:style w:type="character" w:styleId="FollowedHyperlink">
    <w:name w:val="FollowedHyperlink"/>
    <w:basedOn w:val="DefaultParagraphFont"/>
    <w:uiPriority w:val="99"/>
    <w:semiHidden/>
    <w:unhideWhenUsed/>
    <w:rsid w:val="00080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PattyMurray/the-cares-act-federal-support-for-washington-state-tribes-5522055b0376" TargetMode="External"/><Relationship Id="rId13" Type="http://schemas.openxmlformats.org/officeDocument/2006/relationships/hyperlink" Target="https://medium.com/@PattyMurray/the-cares-act-expanded-relief-for-federal-student-loan-borrowers-during-the-coronavirus-pandemic-e4a42b16ce9d" TargetMode="External"/><Relationship Id="rId3" Type="http://schemas.openxmlformats.org/officeDocument/2006/relationships/settings" Target="settings.xml"/><Relationship Id="rId7" Type="http://schemas.openxmlformats.org/officeDocument/2006/relationships/hyperlink" Target="https://medium.com/@PattyMurray/the-cares-act-assistance-for-families-workers-direct-payments-and-unemployment-benefits-74d23be7bdfa" TargetMode="External"/><Relationship Id="rId12" Type="http://schemas.openxmlformats.org/officeDocument/2006/relationships/hyperlink" Target="https://medium.com/@PattyMurray/the-cares-act-strengthened-investments-in-k-12-and-higher-education-to-support-students-and-ababe5987a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ium.com/@PattyMurray/the-cares-act-support-for-washington-states-small-businesses-ec88aa42e148" TargetMode="External"/><Relationship Id="rId11" Type="http://schemas.openxmlformats.org/officeDocument/2006/relationships/hyperlink" Target="https://medium.com/@PattyMurray/the-cares-act-strengthened-federal-investments-in-child-care-to-support-workers-and-families-fa196e77306b" TargetMode="External"/><Relationship Id="rId5" Type="http://schemas.openxmlformats.org/officeDocument/2006/relationships/hyperlink" Target="https://www.murray.senate.gov/public/index.cfm?p=resources-for-washingtonians-during-the-coronavirus-pandemic" TargetMode="External"/><Relationship Id="rId15" Type="http://schemas.openxmlformats.org/officeDocument/2006/relationships/fontTable" Target="fontTable.xml"/><Relationship Id="rId10" Type="http://schemas.openxmlformats.org/officeDocument/2006/relationships/hyperlink" Target="https://medium.com/@PattyMurray/the-cares-act-federal-housing-support-for-washingtonians-during-the-coronavirus-pandemic-c3fa3b8bf72b" TargetMode="External"/><Relationship Id="rId4" Type="http://schemas.openxmlformats.org/officeDocument/2006/relationships/webSettings" Target="webSettings.xml"/><Relationship Id="rId9" Type="http://schemas.openxmlformats.org/officeDocument/2006/relationships/hyperlink" Target="https://medium.com/@PattyMurray/the-cares-act-nutrition-assistance-support-for-washingtonians-during-the-coronavirus-pandemic-e1fe1a3ed669" TargetMode="External"/><Relationship Id="rId14" Type="http://schemas.openxmlformats.org/officeDocument/2006/relationships/hyperlink" Target="https://www.murray.senate.gov/public/index.cfm/contac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1</cp:revision>
  <dcterms:created xsi:type="dcterms:W3CDTF">2020-04-07T21:00:00Z</dcterms:created>
  <dcterms:modified xsi:type="dcterms:W3CDTF">2020-04-07T21:01:00Z</dcterms:modified>
</cp:coreProperties>
</file>